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4BFFCEC9" w:rsidR="00E534BC" w:rsidRPr="00E534BC" w:rsidRDefault="00E534BC" w:rsidP="008222FB">
      <w:pPr>
        <w:tabs>
          <w:tab w:val="left" w:pos="3820"/>
        </w:tabs>
        <w:ind w:left="709" w:right="1134" w:hanging="29"/>
        <w:rPr>
          <w:rFonts w:ascii="Arial" w:hAnsi="Arial" w:cs="Tahoma"/>
          <w:b/>
          <w:bCs/>
          <w:sz w:val="28"/>
          <w:lang w:val="fr-FR"/>
        </w:rPr>
      </w:pPr>
      <w:r w:rsidRPr="00E534BC">
        <w:rPr>
          <w:rFonts w:ascii="Arial" w:hAnsi="Arial" w:cs="Tahoma"/>
          <w:b/>
          <w:bCs/>
          <w:sz w:val="28"/>
          <w:lang w:val="fr-FR"/>
        </w:rPr>
        <w:t>COMMUNIQUE DE PRESSE – Semaine 1</w:t>
      </w:r>
      <w:r w:rsidR="001F4004">
        <w:rPr>
          <w:rFonts w:ascii="Arial" w:hAnsi="Arial" w:cs="Tahoma"/>
          <w:b/>
          <w:bCs/>
          <w:sz w:val="28"/>
          <w:lang w:val="fr-FR"/>
        </w:rPr>
        <w:t>4</w:t>
      </w:r>
    </w:p>
    <w:p w14:paraId="283E1063" w14:textId="77777777" w:rsidR="0036234E" w:rsidRPr="00E534BC" w:rsidRDefault="0036234E" w:rsidP="008222FB">
      <w:pPr>
        <w:ind w:left="709" w:hanging="29"/>
        <w:rPr>
          <w:rFonts w:ascii="Arial" w:hAnsi="Arial" w:cs="Arial"/>
          <w:b/>
          <w:sz w:val="22"/>
          <w:lang w:val="fr-FR"/>
        </w:rPr>
      </w:pPr>
    </w:p>
    <w:p w14:paraId="70076580" w14:textId="77777777" w:rsidR="006E19A7" w:rsidRPr="00E534BC" w:rsidRDefault="006E19A7" w:rsidP="008222FB">
      <w:pPr>
        <w:tabs>
          <w:tab w:val="left" w:pos="5812"/>
        </w:tabs>
        <w:ind w:left="709" w:hanging="29"/>
        <w:jc w:val="both"/>
        <w:rPr>
          <w:rFonts w:ascii="Arial" w:hAnsi="Arial" w:cs="Arial"/>
          <w:color w:val="000000"/>
          <w:sz w:val="22"/>
          <w:lang w:val="fr-FR"/>
        </w:rPr>
      </w:pPr>
    </w:p>
    <w:p w14:paraId="32757968" w14:textId="77777777" w:rsidR="008222FB" w:rsidRPr="00992B9D" w:rsidRDefault="008222FB" w:rsidP="008222FB">
      <w:pPr>
        <w:ind w:left="709" w:hanging="29"/>
        <w:rPr>
          <w:rFonts w:ascii="Arial" w:hAnsi="Arial" w:cs="Arial"/>
          <w:b/>
          <w:sz w:val="22"/>
          <w:szCs w:val="22"/>
          <w:lang w:val="en-US"/>
        </w:rPr>
      </w:pPr>
      <w:r w:rsidRPr="008222FB">
        <w:rPr>
          <w:rStyle w:val="tlid-translation"/>
          <w:rFonts w:ascii="Arial" w:hAnsi="Arial" w:cs="Arial"/>
          <w:b/>
          <w:sz w:val="22"/>
          <w:szCs w:val="22"/>
          <w:lang w:val="fr-FR"/>
        </w:rPr>
        <w:t>Ressorts de renforcement</w:t>
      </w:r>
    </w:p>
    <w:p w14:paraId="66CDE0E6" w14:textId="6DD8D522" w:rsidR="004C7BFE" w:rsidRPr="008222FB" w:rsidRDefault="004C7BFE" w:rsidP="008222FB">
      <w:pPr>
        <w:tabs>
          <w:tab w:val="left" w:pos="5812"/>
        </w:tabs>
        <w:spacing w:line="360" w:lineRule="auto"/>
        <w:ind w:left="709" w:right="22" w:hanging="29"/>
        <w:jc w:val="both"/>
        <w:rPr>
          <w:rFonts w:ascii="Arial" w:hAnsi="Arial" w:cs="Arial"/>
          <w:b/>
          <w:sz w:val="22"/>
          <w:lang w:val="fr-FR"/>
        </w:rPr>
      </w:pPr>
    </w:p>
    <w:p w14:paraId="382D56DC" w14:textId="77777777" w:rsidR="008222FB" w:rsidRPr="008222FB" w:rsidRDefault="008222FB" w:rsidP="008222FB">
      <w:pPr>
        <w:ind w:left="709" w:hanging="29"/>
        <w:rPr>
          <w:rFonts w:ascii="Arial" w:hAnsi="Arial" w:cs="Arial"/>
          <w:b/>
          <w:sz w:val="22"/>
          <w:szCs w:val="22"/>
          <w:lang w:val="fr-FR"/>
        </w:rPr>
      </w:pPr>
      <w:r w:rsidRPr="008222FB">
        <w:rPr>
          <w:rFonts w:ascii="Arial" w:hAnsi="Arial" w:cs="Arial"/>
          <w:b/>
          <w:sz w:val="22"/>
          <w:szCs w:val="22"/>
          <w:lang w:val="fr-FR"/>
        </w:rPr>
        <w:t>Conseils sur le réglage de la suspension et sur le fonctionnement de traction d’une remorque</w:t>
      </w:r>
    </w:p>
    <w:p w14:paraId="5B569352" w14:textId="77777777" w:rsidR="004C7BFE" w:rsidRPr="008222FB" w:rsidRDefault="004C7BFE" w:rsidP="008222FB">
      <w:pPr>
        <w:spacing w:line="360" w:lineRule="auto"/>
        <w:ind w:left="709" w:right="22" w:hanging="29"/>
        <w:rPr>
          <w:rFonts w:ascii="Arial" w:hAnsi="Arial" w:cs="Arial"/>
          <w:sz w:val="22"/>
          <w:szCs w:val="22"/>
          <w:lang w:val="fr-FR"/>
        </w:rPr>
      </w:pPr>
    </w:p>
    <w:p w14:paraId="31367F20" w14:textId="12B7CA44" w:rsidR="00992B9D" w:rsidRDefault="008222FB" w:rsidP="008222FB">
      <w:pPr>
        <w:ind w:left="709" w:hanging="29"/>
        <w:rPr>
          <w:rFonts w:ascii="Arial" w:hAnsi="Arial" w:cs="Arial"/>
          <w:sz w:val="22"/>
          <w:szCs w:val="22"/>
          <w:lang w:val="fr-FR"/>
        </w:rPr>
      </w:pPr>
      <w:r w:rsidRPr="008222FB">
        <w:rPr>
          <w:rFonts w:ascii="Arial" w:hAnsi="Arial" w:cs="Arial"/>
          <w:sz w:val="22"/>
          <w:szCs w:val="22"/>
          <w:lang w:val="fr-FR"/>
        </w:rPr>
        <w:t>Un attelage remorque confère à la voiture une grande flexibilité car il permet de tracter une</w:t>
      </w:r>
    </w:p>
    <w:p w14:paraId="7183BAAE" w14:textId="659DA2CA" w:rsidR="00992B9D" w:rsidRDefault="008222FB" w:rsidP="008222FB">
      <w:pPr>
        <w:ind w:left="709" w:hanging="29"/>
        <w:rPr>
          <w:rFonts w:ascii="Arial" w:hAnsi="Arial" w:cs="Arial"/>
          <w:sz w:val="22"/>
          <w:szCs w:val="22"/>
          <w:lang w:val="fr-FR"/>
        </w:rPr>
      </w:pPr>
      <w:proofErr w:type="gramStart"/>
      <w:r w:rsidRPr="008222FB">
        <w:rPr>
          <w:rFonts w:ascii="Arial" w:hAnsi="Arial" w:cs="Arial"/>
          <w:sz w:val="22"/>
          <w:szCs w:val="22"/>
          <w:lang w:val="fr-FR"/>
        </w:rPr>
        <w:t>caravane</w:t>
      </w:r>
      <w:proofErr w:type="gramEnd"/>
      <w:r w:rsidRPr="008222FB">
        <w:rPr>
          <w:rFonts w:ascii="Arial" w:hAnsi="Arial" w:cs="Arial"/>
          <w:sz w:val="22"/>
          <w:szCs w:val="22"/>
          <w:lang w:val="fr-FR"/>
        </w:rPr>
        <w:t>, une remorque, un porte vélos ou encore un van à chevaux. Les attaches remorque</w:t>
      </w:r>
    </w:p>
    <w:p w14:paraId="1456E5CB" w14:textId="2FD74BCD" w:rsidR="00992B9D" w:rsidRDefault="008222FB" w:rsidP="008222FB">
      <w:pPr>
        <w:ind w:left="709" w:hanging="29"/>
        <w:rPr>
          <w:rFonts w:ascii="Arial" w:hAnsi="Arial" w:cs="Arial"/>
          <w:sz w:val="22"/>
          <w:szCs w:val="22"/>
          <w:lang w:val="fr-FR"/>
        </w:rPr>
      </w:pPr>
      <w:proofErr w:type="gramStart"/>
      <w:r w:rsidRPr="008222FB">
        <w:rPr>
          <w:rFonts w:ascii="Arial" w:hAnsi="Arial" w:cs="Arial"/>
          <w:sz w:val="22"/>
          <w:szCs w:val="22"/>
          <w:lang w:val="fr-FR"/>
        </w:rPr>
        <w:t>doivent</w:t>
      </w:r>
      <w:proofErr w:type="gramEnd"/>
      <w:r w:rsidRPr="008222FB">
        <w:rPr>
          <w:rFonts w:ascii="Arial" w:hAnsi="Arial" w:cs="Arial"/>
          <w:sz w:val="22"/>
          <w:szCs w:val="22"/>
          <w:lang w:val="fr-FR"/>
        </w:rPr>
        <w:t xml:space="preserve"> toujours respecter les normes et homologations du pays dans lequel il est utilisé. Tous les</w:t>
      </w:r>
    </w:p>
    <w:p w14:paraId="3116453F" w14:textId="5FCE9C81" w:rsidR="008222FB" w:rsidRDefault="008222FB" w:rsidP="008222FB">
      <w:pPr>
        <w:ind w:left="709" w:hanging="29"/>
        <w:rPr>
          <w:rFonts w:ascii="Arial" w:hAnsi="Arial" w:cs="Arial"/>
          <w:sz w:val="22"/>
          <w:szCs w:val="22"/>
          <w:lang w:val="fr-FR"/>
        </w:rPr>
      </w:pPr>
      <w:proofErr w:type="gramStart"/>
      <w:r w:rsidRPr="008222FB">
        <w:rPr>
          <w:rFonts w:ascii="Arial" w:hAnsi="Arial" w:cs="Arial"/>
          <w:sz w:val="22"/>
          <w:szCs w:val="22"/>
          <w:lang w:val="fr-FR"/>
        </w:rPr>
        <w:t>attelages</w:t>
      </w:r>
      <w:proofErr w:type="gramEnd"/>
      <w:r w:rsidRPr="008222FB">
        <w:rPr>
          <w:rFonts w:ascii="Arial" w:hAnsi="Arial" w:cs="Arial"/>
          <w:sz w:val="22"/>
          <w:szCs w:val="22"/>
          <w:lang w:val="fr-FR"/>
        </w:rPr>
        <w:t xml:space="preserve"> proposés sur </w:t>
      </w:r>
      <w:r w:rsidRPr="008222FB">
        <w:rPr>
          <w:rFonts w:ascii="Arial" w:hAnsi="Arial" w:cs="Arial"/>
          <w:sz w:val="22"/>
          <w:szCs w:val="22"/>
          <w:u w:val="single"/>
          <w:lang w:val="fr-FR"/>
        </w:rPr>
        <w:t>www.rameder.fr</w:t>
      </w:r>
      <w:r w:rsidRPr="008222FB">
        <w:rPr>
          <w:rFonts w:ascii="Arial" w:hAnsi="Arial" w:cs="Arial"/>
          <w:sz w:val="22"/>
          <w:szCs w:val="22"/>
          <w:lang w:val="fr-FR"/>
        </w:rPr>
        <w:t>, premier fournisseur européen d'attelages remorques, sont homologués selon les normes européennes. En plus de commercialiser les attache remorque, Rameder prodigue des conseils permettant d’avoir une conduite stable et sécurisée en situation de traction.</w:t>
      </w:r>
    </w:p>
    <w:p w14:paraId="4F7F55D7" w14:textId="77777777" w:rsidR="008222FB" w:rsidRPr="008222FB" w:rsidRDefault="008222FB" w:rsidP="008222FB">
      <w:pPr>
        <w:ind w:left="709" w:hanging="29"/>
        <w:rPr>
          <w:rFonts w:ascii="Arial" w:hAnsi="Arial" w:cs="Arial"/>
          <w:sz w:val="22"/>
          <w:szCs w:val="22"/>
          <w:lang w:val="fr-FR"/>
        </w:rPr>
      </w:pPr>
    </w:p>
    <w:p w14:paraId="6C5684D2" w14:textId="77777777" w:rsidR="00992B9D" w:rsidRDefault="008222FB" w:rsidP="008222FB">
      <w:pPr>
        <w:ind w:left="709" w:hanging="29"/>
        <w:rPr>
          <w:rFonts w:ascii="Arial" w:hAnsi="Arial" w:cs="Arial"/>
          <w:sz w:val="22"/>
          <w:szCs w:val="22"/>
          <w:lang w:val="fr-FR"/>
        </w:rPr>
      </w:pPr>
      <w:r w:rsidRPr="008222FB">
        <w:rPr>
          <w:rFonts w:ascii="Arial" w:hAnsi="Arial" w:cs="Arial"/>
          <w:sz w:val="22"/>
          <w:szCs w:val="22"/>
          <w:lang w:val="fr-FR"/>
        </w:rPr>
        <w:t>Le renforcement des amortisseurs et des ressorts peut s’avérer être un choix judicieux car ceux-ci permettent de mieux supporter les charges mises sur l’attelage et soulager ainsi le col de cygne (aussi appelé « boule d’attelage »). Ces améliorations peuvent être combinées à d’autres</w:t>
      </w:r>
    </w:p>
    <w:p w14:paraId="5519BEEB" w14:textId="33EED462" w:rsidR="00992B9D" w:rsidRDefault="008222FB" w:rsidP="008222FB">
      <w:pPr>
        <w:ind w:left="709" w:hanging="29"/>
        <w:rPr>
          <w:rFonts w:ascii="Arial" w:hAnsi="Arial" w:cs="Arial"/>
          <w:sz w:val="22"/>
          <w:szCs w:val="22"/>
          <w:lang w:val="fr-FR"/>
        </w:rPr>
      </w:pPr>
      <w:bookmarkStart w:id="0" w:name="_GoBack"/>
      <w:bookmarkEnd w:id="0"/>
      <w:r w:rsidRPr="008222FB">
        <w:rPr>
          <w:rFonts w:ascii="Arial" w:hAnsi="Arial" w:cs="Arial"/>
          <w:sz w:val="22"/>
          <w:szCs w:val="22"/>
          <w:lang w:val="fr-FR"/>
        </w:rPr>
        <w:t>possibilités tels que l’ESP de remorque, l’embrayage antidérapant ou un correcteur d’assiette afin de rendre la conduite avec une remorque plus sûre et confortable. La force d’amortissement, lorsqu’elle est plus élevée, allège les vibrations et permet de réduire la surconsommation de</w:t>
      </w:r>
    </w:p>
    <w:p w14:paraId="3E6B580E" w14:textId="60AFD8B7" w:rsidR="008222FB" w:rsidRDefault="008222FB" w:rsidP="008222FB">
      <w:pPr>
        <w:ind w:left="709" w:hanging="29"/>
        <w:rPr>
          <w:rFonts w:ascii="Arial" w:hAnsi="Arial" w:cs="Arial"/>
          <w:sz w:val="22"/>
          <w:szCs w:val="22"/>
          <w:lang w:val="fr-FR"/>
        </w:rPr>
      </w:pPr>
      <w:proofErr w:type="gramStart"/>
      <w:r w:rsidRPr="008222FB">
        <w:rPr>
          <w:rFonts w:ascii="Arial" w:hAnsi="Arial" w:cs="Arial"/>
          <w:sz w:val="22"/>
          <w:szCs w:val="22"/>
          <w:lang w:val="fr-FR"/>
        </w:rPr>
        <w:t>carburant</w:t>
      </w:r>
      <w:proofErr w:type="gramEnd"/>
      <w:r w:rsidRPr="008222FB">
        <w:rPr>
          <w:rFonts w:ascii="Arial" w:hAnsi="Arial" w:cs="Arial"/>
          <w:sz w:val="22"/>
          <w:szCs w:val="22"/>
          <w:lang w:val="fr-FR"/>
        </w:rPr>
        <w:t>. Ces améliorations ne sont pas obligatoires mais conseillées.</w:t>
      </w:r>
    </w:p>
    <w:p w14:paraId="04D66850" w14:textId="77777777" w:rsidR="008222FB" w:rsidRPr="008222FB" w:rsidRDefault="008222FB" w:rsidP="008222FB">
      <w:pPr>
        <w:ind w:left="709" w:hanging="29"/>
        <w:rPr>
          <w:rFonts w:ascii="Arial" w:hAnsi="Arial" w:cs="Arial"/>
          <w:sz w:val="22"/>
          <w:szCs w:val="22"/>
          <w:lang w:val="fr-FR"/>
        </w:rPr>
      </w:pPr>
    </w:p>
    <w:p w14:paraId="6C3CA081" w14:textId="77777777" w:rsidR="00992B9D" w:rsidRDefault="008222FB" w:rsidP="008222FB">
      <w:pPr>
        <w:ind w:left="709" w:hanging="29"/>
        <w:rPr>
          <w:rFonts w:ascii="Arial" w:hAnsi="Arial" w:cs="Arial"/>
          <w:sz w:val="22"/>
          <w:szCs w:val="22"/>
          <w:lang w:val="fr-FR"/>
        </w:rPr>
      </w:pPr>
      <w:r w:rsidRPr="008222FB">
        <w:rPr>
          <w:rFonts w:ascii="Arial" w:hAnsi="Arial" w:cs="Arial"/>
          <w:sz w:val="22"/>
          <w:szCs w:val="22"/>
          <w:lang w:val="fr-FR"/>
        </w:rPr>
        <w:t xml:space="preserve">Pour tous ceux qui souhaitent optimiser encore davantage leur voiture, Rameder recommande des ressorts renforcés, surtout pour les véhicules 2 roues motrices avec traction avant. En effet, une remorque lourde à l’arrière du véhicule peut à force d’utilisation intensive, affaiblir l’essieu avant, entraîner une perte d’adhérence des roues motrices ainsi qu’une altération du comportement de la direction. Pour remédier à cela, l’installation de ressorts renforcés est </w:t>
      </w:r>
      <w:proofErr w:type="gramStart"/>
      <w:r w:rsidRPr="008222FB">
        <w:rPr>
          <w:rFonts w:ascii="Arial" w:hAnsi="Arial" w:cs="Arial"/>
          <w:sz w:val="22"/>
          <w:szCs w:val="22"/>
          <w:lang w:val="fr-FR"/>
        </w:rPr>
        <w:t>conseillé</w:t>
      </w:r>
      <w:proofErr w:type="gramEnd"/>
      <w:r w:rsidRPr="008222FB">
        <w:rPr>
          <w:rFonts w:ascii="Arial" w:hAnsi="Arial" w:cs="Arial"/>
          <w:sz w:val="22"/>
          <w:szCs w:val="22"/>
          <w:lang w:val="fr-FR"/>
        </w:rPr>
        <w:t xml:space="preserve"> pour les petits</w:t>
      </w:r>
    </w:p>
    <w:p w14:paraId="371DE694" w14:textId="0F3E8337" w:rsidR="008222FB" w:rsidRDefault="008222FB" w:rsidP="008222FB">
      <w:pPr>
        <w:ind w:left="709" w:hanging="29"/>
        <w:rPr>
          <w:rFonts w:ascii="Arial" w:hAnsi="Arial" w:cs="Arial"/>
          <w:sz w:val="22"/>
          <w:szCs w:val="22"/>
          <w:lang w:val="fr-FR"/>
        </w:rPr>
      </w:pPr>
      <w:proofErr w:type="gramStart"/>
      <w:r w:rsidRPr="008222FB">
        <w:rPr>
          <w:rFonts w:ascii="Arial" w:hAnsi="Arial" w:cs="Arial"/>
          <w:sz w:val="22"/>
          <w:szCs w:val="22"/>
          <w:lang w:val="fr-FR"/>
        </w:rPr>
        <w:t>véhicules</w:t>
      </w:r>
      <w:proofErr w:type="gramEnd"/>
      <w:r w:rsidRPr="008222FB">
        <w:rPr>
          <w:rFonts w:ascii="Arial" w:hAnsi="Arial" w:cs="Arial"/>
          <w:sz w:val="22"/>
          <w:szCs w:val="22"/>
          <w:lang w:val="fr-FR"/>
        </w:rPr>
        <w:t xml:space="preserve"> souhaitant régulièrement tracter dans les limites prévues par le constructeur et par l’attelage.</w:t>
      </w:r>
    </w:p>
    <w:p w14:paraId="4A596ED3" w14:textId="77777777" w:rsidR="008222FB" w:rsidRPr="008222FB" w:rsidRDefault="008222FB" w:rsidP="008222FB">
      <w:pPr>
        <w:ind w:left="709" w:hanging="29"/>
        <w:rPr>
          <w:rFonts w:ascii="Arial" w:hAnsi="Arial" w:cs="Arial"/>
          <w:sz w:val="22"/>
          <w:szCs w:val="22"/>
          <w:lang w:val="fr-FR"/>
        </w:rPr>
      </w:pPr>
    </w:p>
    <w:p w14:paraId="566B4FB9" w14:textId="77777777" w:rsidR="00992B9D" w:rsidRDefault="008222FB" w:rsidP="008222FB">
      <w:pPr>
        <w:ind w:left="709" w:hanging="29"/>
        <w:rPr>
          <w:rFonts w:ascii="Arial" w:hAnsi="Arial" w:cs="Arial"/>
          <w:sz w:val="22"/>
          <w:szCs w:val="22"/>
          <w:lang w:val="fr-FR"/>
        </w:rPr>
      </w:pPr>
      <w:r w:rsidRPr="008222FB">
        <w:rPr>
          <w:rFonts w:ascii="Arial" w:hAnsi="Arial" w:cs="Arial"/>
          <w:sz w:val="22"/>
          <w:szCs w:val="22"/>
          <w:lang w:val="fr-FR"/>
        </w:rPr>
        <w:t>Indépendamment des mesures techniques, Rameder a un autre conseil pour améliorer le traitement des remorques : l’attache remorque amovible, également appelé RDSO. Ce type</w:t>
      </w:r>
    </w:p>
    <w:p w14:paraId="0A03BE7F" w14:textId="77777777" w:rsidR="00992B9D" w:rsidRDefault="008222FB" w:rsidP="008222FB">
      <w:pPr>
        <w:ind w:left="709" w:hanging="29"/>
        <w:rPr>
          <w:rFonts w:ascii="Arial" w:hAnsi="Arial" w:cs="Arial"/>
          <w:sz w:val="22"/>
          <w:szCs w:val="22"/>
          <w:lang w:val="fr-FR"/>
        </w:rPr>
      </w:pPr>
      <w:proofErr w:type="gramStart"/>
      <w:r w:rsidRPr="008222FB">
        <w:rPr>
          <w:rFonts w:ascii="Arial" w:hAnsi="Arial" w:cs="Arial"/>
          <w:sz w:val="22"/>
          <w:szCs w:val="22"/>
          <w:lang w:val="fr-FR"/>
        </w:rPr>
        <w:t>d’attelage</w:t>
      </w:r>
      <w:proofErr w:type="gramEnd"/>
      <w:r w:rsidRPr="008222FB">
        <w:rPr>
          <w:rFonts w:ascii="Arial" w:hAnsi="Arial" w:cs="Arial"/>
          <w:sz w:val="22"/>
          <w:szCs w:val="22"/>
          <w:lang w:val="fr-FR"/>
        </w:rPr>
        <w:t xml:space="preserve"> remorque est le plus esthétique puisque une fois la boule d’attelage enlevée (sans outil, c’est l’avantage du RDSO), les fixations de l’attelage ne sont plus visibles. Bien sûr, la masse</w:t>
      </w:r>
    </w:p>
    <w:p w14:paraId="3DC5E54E" w14:textId="0EBD2A12" w:rsidR="00992B9D" w:rsidRDefault="008222FB" w:rsidP="008222FB">
      <w:pPr>
        <w:ind w:left="709" w:hanging="29"/>
        <w:rPr>
          <w:rFonts w:ascii="Arial" w:hAnsi="Arial" w:cs="Arial"/>
          <w:sz w:val="22"/>
          <w:szCs w:val="22"/>
          <w:lang w:val="fr-FR"/>
        </w:rPr>
      </w:pPr>
      <w:proofErr w:type="gramStart"/>
      <w:r w:rsidRPr="008222FB">
        <w:rPr>
          <w:rFonts w:ascii="Arial" w:hAnsi="Arial" w:cs="Arial"/>
          <w:sz w:val="22"/>
          <w:szCs w:val="22"/>
          <w:lang w:val="fr-FR"/>
        </w:rPr>
        <w:t>remorquable</w:t>
      </w:r>
      <w:proofErr w:type="gramEnd"/>
      <w:r w:rsidRPr="008222FB">
        <w:rPr>
          <w:rFonts w:ascii="Arial" w:hAnsi="Arial" w:cs="Arial"/>
          <w:sz w:val="22"/>
          <w:szCs w:val="22"/>
          <w:lang w:val="fr-FR"/>
        </w:rPr>
        <w:t xml:space="preserve"> pour l’attelage et pour le véhicule ne doit jamais être dépassée. Nos </w:t>
      </w:r>
      <w:proofErr w:type="spellStart"/>
      <w:r w:rsidRPr="008222FB">
        <w:rPr>
          <w:rFonts w:ascii="Arial" w:hAnsi="Arial" w:cs="Arial"/>
          <w:sz w:val="22"/>
          <w:szCs w:val="22"/>
          <w:lang w:val="fr-FR"/>
        </w:rPr>
        <w:t>fournisseurs</w:t>
      </w:r>
      <w:proofErr w:type="spellEnd"/>
    </w:p>
    <w:p w14:paraId="04659E33" w14:textId="5BFAC0DE" w:rsidR="00992B9D" w:rsidRDefault="008222FB" w:rsidP="008222FB">
      <w:pPr>
        <w:ind w:left="709" w:hanging="29"/>
        <w:rPr>
          <w:rFonts w:ascii="Arial" w:hAnsi="Arial" w:cs="Arial"/>
          <w:sz w:val="22"/>
          <w:szCs w:val="22"/>
          <w:lang w:val="fr-FR"/>
        </w:rPr>
      </w:pPr>
      <w:r w:rsidRPr="008222FB">
        <w:rPr>
          <w:rFonts w:ascii="Arial" w:hAnsi="Arial" w:cs="Arial"/>
          <w:sz w:val="22"/>
          <w:szCs w:val="22"/>
          <w:lang w:val="fr-FR"/>
        </w:rPr>
        <w:t>Auto-</w:t>
      </w:r>
      <w:proofErr w:type="spellStart"/>
      <w:r w:rsidRPr="008222FB">
        <w:rPr>
          <w:rFonts w:ascii="Arial" w:hAnsi="Arial" w:cs="Arial"/>
          <w:sz w:val="22"/>
          <w:szCs w:val="22"/>
          <w:lang w:val="fr-FR"/>
        </w:rPr>
        <w:t>Hak</w:t>
      </w:r>
      <w:proofErr w:type="spellEnd"/>
      <w:r w:rsidRPr="008222FB">
        <w:rPr>
          <w:rFonts w:ascii="Arial" w:hAnsi="Arial" w:cs="Arial"/>
          <w:sz w:val="22"/>
          <w:szCs w:val="22"/>
          <w:lang w:val="fr-FR"/>
        </w:rPr>
        <w:t xml:space="preserve">, </w:t>
      </w:r>
      <w:proofErr w:type="spellStart"/>
      <w:r w:rsidRPr="008222FB">
        <w:rPr>
          <w:rFonts w:ascii="Arial" w:hAnsi="Arial" w:cs="Arial"/>
          <w:sz w:val="22"/>
          <w:szCs w:val="22"/>
          <w:lang w:val="fr-FR"/>
        </w:rPr>
        <w:t>Bosal</w:t>
      </w:r>
      <w:proofErr w:type="spellEnd"/>
      <w:r w:rsidRPr="008222FB">
        <w:rPr>
          <w:rFonts w:ascii="Arial" w:hAnsi="Arial" w:cs="Arial"/>
          <w:sz w:val="22"/>
          <w:szCs w:val="22"/>
          <w:lang w:val="fr-FR"/>
        </w:rPr>
        <w:t>, Brink, GDW ou encore Westfalia vous proposeront des attelages caravanes et</w:t>
      </w:r>
    </w:p>
    <w:p w14:paraId="2BE3E93B" w14:textId="6DDE4E10" w:rsidR="00EA1204" w:rsidRPr="008222FB" w:rsidRDefault="008222FB" w:rsidP="008222FB">
      <w:pPr>
        <w:ind w:left="709" w:hanging="29"/>
        <w:rPr>
          <w:rFonts w:ascii="Arial" w:eastAsia="Calibri" w:hAnsi="Arial" w:cs="Arial"/>
          <w:sz w:val="22"/>
          <w:szCs w:val="22"/>
          <w:lang w:val="fr-FR"/>
        </w:rPr>
      </w:pPr>
      <w:proofErr w:type="gramStart"/>
      <w:r w:rsidRPr="008222FB">
        <w:rPr>
          <w:rFonts w:ascii="Arial" w:hAnsi="Arial" w:cs="Arial"/>
          <w:sz w:val="22"/>
          <w:szCs w:val="22"/>
          <w:lang w:val="fr-FR"/>
        </w:rPr>
        <w:t>attelages</w:t>
      </w:r>
      <w:proofErr w:type="gramEnd"/>
      <w:r w:rsidRPr="008222FB">
        <w:rPr>
          <w:rFonts w:ascii="Arial" w:hAnsi="Arial" w:cs="Arial"/>
          <w:sz w:val="22"/>
          <w:szCs w:val="22"/>
          <w:lang w:val="fr-FR"/>
        </w:rPr>
        <w:t xml:space="preserve"> remorques de type RDSO.</w:t>
      </w:r>
    </w:p>
    <w:p w14:paraId="5D266787" w14:textId="77777777" w:rsidR="00C92E3A" w:rsidRPr="008222FB" w:rsidRDefault="00C92E3A" w:rsidP="008222FB">
      <w:pPr>
        <w:autoSpaceDE w:val="0"/>
        <w:autoSpaceDN w:val="0"/>
        <w:adjustRightInd w:val="0"/>
        <w:spacing w:line="336" w:lineRule="auto"/>
        <w:ind w:left="709" w:hanging="29"/>
        <w:jc w:val="both"/>
        <w:rPr>
          <w:rFonts w:ascii="Arial" w:eastAsia="Calibri" w:hAnsi="Arial" w:cs="Arial"/>
          <w:color w:val="1F497D" w:themeColor="text2"/>
          <w:sz w:val="22"/>
          <w:szCs w:val="22"/>
          <w:lang w:val="fr-FR"/>
        </w:rPr>
      </w:pPr>
    </w:p>
    <w:p w14:paraId="23E5B6F6" w14:textId="77777777" w:rsidR="00E534BC" w:rsidRPr="0032175C" w:rsidRDefault="00E534BC" w:rsidP="00E534BC">
      <w:pPr>
        <w:ind w:left="680"/>
        <w:jc w:val="both"/>
        <w:rPr>
          <w:rFonts w:ascii="Arial" w:hAnsi="Arial"/>
          <w:color w:val="000000"/>
          <w:sz w:val="22"/>
          <w:lang w:val="fr-FR"/>
        </w:rPr>
      </w:pPr>
      <w:r w:rsidRPr="0032175C">
        <w:rPr>
          <w:rFonts w:ascii="Arial" w:hAnsi="Arial"/>
          <w:color w:val="000000"/>
          <w:sz w:val="22"/>
          <w:lang w:val="fr-FR"/>
        </w:rPr>
        <w:t xml:space="preserve">Rejoignez-nous sur Facebook : </w:t>
      </w:r>
      <w:hyperlink r:id="rId7" w:history="1">
        <w:r w:rsidRPr="0032175C">
          <w:rPr>
            <w:rStyle w:val="Hyperlink"/>
            <w:rFonts w:ascii="Arial" w:hAnsi="Arial" w:cs="Arial"/>
            <w:sz w:val="22"/>
            <w:szCs w:val="22"/>
            <w:u w:color="0007FE"/>
            <w:lang w:val="fr-FR"/>
          </w:rPr>
          <w:t>www.facebook.com/rameder.de</w:t>
        </w:r>
      </w:hyperlink>
    </w:p>
    <w:p w14:paraId="3EA8BB22" w14:textId="77777777" w:rsidR="00E534BC" w:rsidRPr="0032175C" w:rsidRDefault="00E534BC" w:rsidP="00E534BC">
      <w:pPr>
        <w:ind w:left="680"/>
        <w:jc w:val="both"/>
        <w:rPr>
          <w:rStyle w:val="Hyperlink"/>
          <w:lang w:val="fr-FR"/>
        </w:rPr>
      </w:pPr>
    </w:p>
    <w:p w14:paraId="6A1FD0EE" w14:textId="77777777" w:rsidR="00E534BC" w:rsidRPr="0032175C" w:rsidRDefault="00E534BC" w:rsidP="00E534BC">
      <w:pPr>
        <w:ind w:left="680"/>
        <w:jc w:val="both"/>
        <w:rPr>
          <w:rFonts w:ascii="Arial" w:hAnsi="Arial" w:cs="Arial"/>
          <w:color w:val="0000FF"/>
          <w:sz w:val="22"/>
          <w:szCs w:val="22"/>
          <w:u w:val="single"/>
          <w:lang w:val="fr-FR"/>
        </w:rPr>
      </w:pPr>
      <w:r w:rsidRPr="0032175C">
        <w:rPr>
          <w:rStyle w:val="Hyperlink"/>
          <w:rFonts w:ascii="Arial" w:hAnsi="Arial" w:cs="Arial"/>
          <w:color w:val="auto"/>
          <w:sz w:val="22"/>
          <w:szCs w:val="22"/>
          <w:u w:val="none"/>
          <w:lang w:val="fr-FR"/>
        </w:rPr>
        <w:t xml:space="preserve">Ou sur Google Plus : </w:t>
      </w:r>
      <w:hyperlink r:id="rId8" w:history="1">
        <w:r w:rsidRPr="0032175C">
          <w:rPr>
            <w:rStyle w:val="Hyperlink"/>
            <w:rFonts w:ascii="Arial" w:hAnsi="Arial" w:cs="Arial"/>
            <w:sz w:val="22"/>
            <w:szCs w:val="22"/>
            <w:lang w:val="fr-FR"/>
          </w:rPr>
          <w:t>plus.google.com/+rameder</w:t>
        </w:r>
      </w:hyperlink>
    </w:p>
    <w:p w14:paraId="619F2289" w14:textId="77777777" w:rsidR="00E534BC" w:rsidRPr="0032175C" w:rsidRDefault="00E534BC" w:rsidP="00E534BC">
      <w:pPr>
        <w:pBdr>
          <w:bottom w:val="single" w:sz="12" w:space="1" w:color="auto"/>
        </w:pBdr>
        <w:ind w:left="680"/>
        <w:rPr>
          <w:rFonts w:ascii="Arial" w:hAnsi="Arial" w:cs="Arial"/>
          <w:b/>
          <w:lang w:val="fr-FR"/>
        </w:rPr>
      </w:pPr>
    </w:p>
    <w:p w14:paraId="30FCC713" w14:textId="77777777" w:rsidR="00E534BC" w:rsidRPr="0032175C" w:rsidRDefault="00E534BC" w:rsidP="00E534BC">
      <w:pPr>
        <w:ind w:left="680"/>
        <w:rPr>
          <w:rFonts w:ascii="Arial" w:hAnsi="Arial" w:cs="Arial"/>
          <w:b/>
          <w:sz w:val="20"/>
          <w:u w:val="single"/>
          <w:lang w:val="fr-FR"/>
        </w:rPr>
      </w:pPr>
    </w:p>
    <w:p w14:paraId="6C6DED8E" w14:textId="77777777" w:rsidR="00E534BC" w:rsidRPr="00AA6E2C" w:rsidRDefault="00E534BC" w:rsidP="00E534BC">
      <w:pPr>
        <w:pStyle w:val="Textkrper2"/>
        <w:ind w:left="680"/>
        <w:rPr>
          <w:rFonts w:ascii="Arial" w:hAnsi="Arial" w:cs="Arial"/>
          <w:sz w:val="20"/>
          <w:szCs w:val="18"/>
          <w:lang w:val="fr-FR"/>
        </w:rPr>
      </w:pPr>
      <w:r w:rsidRPr="00AA6E2C">
        <w:rPr>
          <w:rFonts w:ascii="Arial" w:hAnsi="Arial" w:cs="Arial"/>
          <w:sz w:val="20"/>
          <w:szCs w:val="18"/>
          <w:u w:val="single"/>
          <w:lang w:val="fr-FR"/>
        </w:rPr>
        <w:t>Contact Presse</w:t>
      </w:r>
      <w:r w:rsidRPr="00AA6E2C">
        <w:rPr>
          <w:rFonts w:ascii="Arial" w:hAnsi="Arial" w:cs="Arial"/>
          <w:sz w:val="20"/>
          <w:szCs w:val="18"/>
          <w:lang w:val="fr-FR"/>
        </w:rPr>
        <w:t xml:space="preserve"> </w:t>
      </w:r>
      <w:r w:rsidRPr="00AA6E2C">
        <w:rPr>
          <w:rFonts w:ascii="Arial" w:hAnsi="Arial" w:cs="Arial"/>
          <w:b w:val="0"/>
          <w:sz w:val="20"/>
          <w:szCs w:val="18"/>
          <w:lang w:val="fr-FR"/>
        </w:rPr>
        <w:t xml:space="preserve">: </w:t>
      </w:r>
      <w:proofErr w:type="gramStart"/>
      <w:r w:rsidRPr="00AA6E2C">
        <w:rPr>
          <w:rFonts w:ascii="Arial" w:hAnsi="Arial" w:cs="Arial"/>
          <w:sz w:val="20"/>
          <w:szCs w:val="18"/>
          <w:lang w:val="fr-FR"/>
        </w:rPr>
        <w:t>Rameder;</w:t>
      </w:r>
      <w:proofErr w:type="gramEnd"/>
      <w:r w:rsidRPr="00AA6E2C">
        <w:rPr>
          <w:rFonts w:ascii="Arial" w:hAnsi="Arial" w:cs="Arial"/>
          <w:b w:val="0"/>
          <w:sz w:val="20"/>
          <w:szCs w:val="18"/>
          <w:lang w:val="fr-FR"/>
        </w:rPr>
        <w:t xml:space="preserve"> Barbara Fischler; PA Pierre Mauroy, 2 rue Pierre-Antoine Delahousse</w:t>
      </w:r>
      <w:r>
        <w:rPr>
          <w:rFonts w:ascii="Arial" w:hAnsi="Arial" w:cs="Arial"/>
          <w:b w:val="0"/>
          <w:sz w:val="20"/>
          <w:szCs w:val="18"/>
          <w:lang w:val="fr-FR"/>
        </w:rPr>
        <w:t xml:space="preserve"> </w:t>
      </w:r>
      <w:r w:rsidRPr="00AA6E2C">
        <w:rPr>
          <w:rFonts w:ascii="Arial" w:hAnsi="Arial" w:cs="Arial"/>
          <w:b w:val="0"/>
          <w:sz w:val="20"/>
          <w:szCs w:val="18"/>
          <w:lang w:val="fr-FR"/>
        </w:rPr>
        <w:t>;</w:t>
      </w:r>
      <w:r>
        <w:rPr>
          <w:rFonts w:ascii="Arial" w:hAnsi="Arial" w:cs="Arial"/>
          <w:b w:val="0"/>
          <w:sz w:val="20"/>
          <w:szCs w:val="18"/>
          <w:lang w:val="fr-FR"/>
        </w:rPr>
        <w:t xml:space="preserve"> 59223 Roncq ; </w:t>
      </w:r>
      <w:r w:rsidRPr="00AA6E2C">
        <w:rPr>
          <w:rFonts w:ascii="Arial" w:hAnsi="Arial" w:cs="Arial"/>
          <w:b w:val="0"/>
          <w:sz w:val="20"/>
          <w:szCs w:val="18"/>
          <w:lang w:val="fr-FR"/>
        </w:rPr>
        <w:t xml:space="preserve">Tel.: </w:t>
      </w:r>
      <w:r>
        <w:rPr>
          <w:rFonts w:ascii="Arial" w:hAnsi="Arial" w:cs="Arial"/>
          <w:b w:val="0"/>
          <w:sz w:val="20"/>
          <w:szCs w:val="18"/>
          <w:lang w:val="fr-FR"/>
        </w:rPr>
        <w:t xml:space="preserve">03.62.13.73.53 </w:t>
      </w:r>
      <w:r w:rsidRPr="00AA6E2C">
        <w:rPr>
          <w:rFonts w:ascii="Arial" w:hAnsi="Arial" w:cs="Arial"/>
          <w:b w:val="0"/>
          <w:sz w:val="20"/>
          <w:szCs w:val="18"/>
          <w:lang w:val="fr-FR"/>
        </w:rPr>
        <w:t xml:space="preserve">; Email: </w:t>
      </w:r>
      <w:hyperlink r:id="rId9" w:history="1">
        <w:r w:rsidRPr="0032175C">
          <w:rPr>
            <w:rFonts w:ascii="Arial" w:hAnsi="Arial" w:cs="Arial"/>
            <w:sz w:val="20"/>
            <w:lang w:val="fr-FR"/>
          </w:rPr>
          <w:t>b.fischler@rameder.fr</w:t>
        </w:r>
      </w:hyperlink>
    </w:p>
    <w:p w14:paraId="503F4FA1" w14:textId="77777777" w:rsidR="00E534BC" w:rsidRPr="00AA6E2C" w:rsidRDefault="00E534BC" w:rsidP="00E534BC">
      <w:pPr>
        <w:pStyle w:val="Textkrper2"/>
        <w:ind w:left="680"/>
        <w:rPr>
          <w:rFonts w:ascii="Arial" w:hAnsi="Arial" w:cs="Arial"/>
          <w:spacing w:val="6"/>
          <w:sz w:val="20"/>
          <w:szCs w:val="18"/>
          <w:lang w:val="fr-FR"/>
        </w:rPr>
      </w:pPr>
    </w:p>
    <w:p w14:paraId="27DEB4D2" w14:textId="77777777" w:rsidR="00E534BC" w:rsidRPr="00EB553D" w:rsidRDefault="00E534BC" w:rsidP="00E534BC">
      <w:pPr>
        <w:ind w:left="680"/>
        <w:jc w:val="both"/>
        <w:rPr>
          <w:rFonts w:ascii="Arial" w:hAnsi="Arial" w:cs="Arial"/>
          <w:sz w:val="20"/>
          <w:szCs w:val="18"/>
          <w:lang w:val="fr-FR"/>
        </w:rPr>
      </w:pPr>
      <w:r w:rsidRPr="00EB553D">
        <w:rPr>
          <w:rFonts w:ascii="Arial" w:hAnsi="Arial" w:cs="Arial"/>
          <w:b/>
          <w:sz w:val="20"/>
          <w:szCs w:val="18"/>
          <w:u w:val="single"/>
          <w:lang w:val="fr-FR"/>
        </w:rPr>
        <w:t>Contact Presse</w:t>
      </w:r>
      <w:r w:rsidRPr="00EB553D">
        <w:rPr>
          <w:rFonts w:ascii="Arial" w:hAnsi="Arial" w:cs="Arial"/>
          <w:sz w:val="20"/>
          <w:szCs w:val="18"/>
          <w:lang w:val="fr-FR"/>
        </w:rPr>
        <w:t xml:space="preserve"> :</w:t>
      </w:r>
      <w:r w:rsidRPr="00EB553D">
        <w:rPr>
          <w:rFonts w:ascii="Arial" w:hAnsi="Arial" w:cs="Arial"/>
          <w:b/>
          <w:sz w:val="20"/>
          <w:szCs w:val="18"/>
          <w:lang w:val="fr-FR"/>
        </w:rPr>
        <w:t xml:space="preserve"> </w:t>
      </w:r>
      <w:proofErr w:type="spellStart"/>
      <w:r w:rsidRPr="00EB553D">
        <w:rPr>
          <w:rFonts w:ascii="Arial" w:hAnsi="Arial" w:cs="Arial"/>
          <w:b/>
          <w:sz w:val="20"/>
          <w:szCs w:val="18"/>
          <w:lang w:val="fr-FR"/>
        </w:rPr>
        <w:t>IKmedia</w:t>
      </w:r>
      <w:proofErr w:type="spellEnd"/>
      <w:r w:rsidRPr="00EB553D">
        <w:rPr>
          <w:rFonts w:ascii="Arial" w:hAnsi="Arial" w:cs="Arial"/>
          <w:b/>
          <w:sz w:val="20"/>
          <w:szCs w:val="18"/>
          <w:lang w:val="fr-FR"/>
        </w:rPr>
        <w:t xml:space="preserve"> </w:t>
      </w:r>
      <w:proofErr w:type="spellStart"/>
      <w:proofErr w:type="gramStart"/>
      <w:r w:rsidRPr="00EB553D">
        <w:rPr>
          <w:rFonts w:ascii="Arial" w:hAnsi="Arial" w:cs="Arial"/>
          <w:b/>
          <w:sz w:val="20"/>
          <w:szCs w:val="18"/>
          <w:lang w:val="fr-FR"/>
        </w:rPr>
        <w:t>GmbH</w:t>
      </w:r>
      <w:proofErr w:type="spellEnd"/>
      <w:r w:rsidRPr="00EB553D">
        <w:rPr>
          <w:rFonts w:ascii="Arial" w:hAnsi="Arial" w:cs="Arial"/>
          <w:b/>
          <w:sz w:val="20"/>
          <w:szCs w:val="18"/>
          <w:lang w:val="fr-FR"/>
        </w:rPr>
        <w:t>;</w:t>
      </w:r>
      <w:proofErr w:type="gramEnd"/>
      <w:r w:rsidRPr="00EB553D">
        <w:rPr>
          <w:rFonts w:ascii="Arial" w:hAnsi="Arial" w:cs="Arial"/>
          <w:b/>
          <w:sz w:val="20"/>
          <w:szCs w:val="18"/>
          <w:lang w:val="fr-FR"/>
        </w:rPr>
        <w:t xml:space="preserve"> </w:t>
      </w:r>
      <w:r w:rsidRPr="00EB553D">
        <w:rPr>
          <w:rFonts w:ascii="Arial" w:hAnsi="Arial" w:cs="Arial"/>
          <w:sz w:val="20"/>
          <w:szCs w:val="18"/>
          <w:lang w:val="fr-FR"/>
        </w:rPr>
        <w:t xml:space="preserve">Oliver </w:t>
      </w:r>
      <w:proofErr w:type="spellStart"/>
      <w:r w:rsidRPr="00EB553D">
        <w:rPr>
          <w:rFonts w:ascii="Arial" w:hAnsi="Arial" w:cs="Arial"/>
          <w:sz w:val="20"/>
          <w:szCs w:val="18"/>
          <w:lang w:val="fr-FR"/>
        </w:rPr>
        <w:t>Schielein</w:t>
      </w:r>
      <w:proofErr w:type="spellEnd"/>
      <w:r w:rsidRPr="00EB553D">
        <w:rPr>
          <w:rFonts w:ascii="Arial" w:hAnsi="Arial" w:cs="Arial"/>
          <w:sz w:val="20"/>
          <w:szCs w:val="18"/>
          <w:lang w:val="fr-FR"/>
        </w:rPr>
        <w:t xml:space="preserve">; Andreas </w:t>
      </w:r>
      <w:proofErr w:type="spellStart"/>
      <w:r w:rsidRPr="00EB553D">
        <w:rPr>
          <w:rFonts w:ascii="Arial" w:hAnsi="Arial" w:cs="Arial"/>
          <w:sz w:val="20"/>
          <w:szCs w:val="18"/>
          <w:lang w:val="fr-FR"/>
        </w:rPr>
        <w:t>Hempfling</w:t>
      </w:r>
      <w:proofErr w:type="spellEnd"/>
      <w:r w:rsidRPr="00EB553D">
        <w:rPr>
          <w:rFonts w:ascii="Arial" w:hAnsi="Arial" w:cs="Arial"/>
          <w:sz w:val="20"/>
          <w:szCs w:val="18"/>
          <w:lang w:val="fr-FR"/>
        </w:rPr>
        <w:t xml:space="preserve">; </w:t>
      </w:r>
      <w:proofErr w:type="spellStart"/>
      <w:r w:rsidRPr="00EB553D">
        <w:rPr>
          <w:rFonts w:ascii="Arial" w:hAnsi="Arial" w:cs="Arial"/>
          <w:sz w:val="20"/>
          <w:szCs w:val="18"/>
          <w:lang w:val="fr-FR"/>
        </w:rPr>
        <w:t>Friedenstraße</w:t>
      </w:r>
      <w:proofErr w:type="spellEnd"/>
      <w:r w:rsidRPr="00EB553D">
        <w:rPr>
          <w:rFonts w:ascii="Arial" w:hAnsi="Arial" w:cs="Arial"/>
          <w:sz w:val="20"/>
          <w:szCs w:val="18"/>
          <w:lang w:val="fr-FR"/>
        </w:rPr>
        <w:t xml:space="preserve"> 33;</w:t>
      </w:r>
    </w:p>
    <w:p w14:paraId="25CBB442" w14:textId="77777777" w:rsidR="00E534BC" w:rsidRPr="006945A3" w:rsidRDefault="00E534BC" w:rsidP="00E534BC">
      <w:pPr>
        <w:ind w:left="680"/>
        <w:jc w:val="both"/>
        <w:rPr>
          <w:rFonts w:ascii="Arial" w:hAnsi="Arial" w:cs="Arial"/>
          <w:b/>
          <w:sz w:val="20"/>
        </w:rPr>
      </w:pPr>
      <w:r w:rsidRPr="00EE0D0A">
        <w:rPr>
          <w:rFonts w:ascii="Arial" w:hAnsi="Arial" w:cs="Arial"/>
          <w:sz w:val="20"/>
          <w:szCs w:val="18"/>
        </w:rPr>
        <w:t>D-90571 Schwaig b. Nürnberg</w:t>
      </w:r>
      <w:r>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0" w:history="1">
        <w:r w:rsidRPr="00EE0D0A">
          <w:rPr>
            <w:rFonts w:ascii="Arial" w:hAnsi="Arial" w:cs="Arial"/>
            <w:b/>
            <w:sz w:val="20"/>
          </w:rPr>
          <w:t>ah@ikmedia.de</w:t>
        </w:r>
      </w:hyperlink>
    </w:p>
    <w:p w14:paraId="156F8279" w14:textId="3F86728F" w:rsidR="004500A8" w:rsidRPr="00266614" w:rsidRDefault="004500A8" w:rsidP="00E534BC">
      <w:pPr>
        <w:ind w:left="680" w:right="22"/>
        <w:jc w:val="both"/>
        <w:rPr>
          <w:rFonts w:ascii="Arial" w:hAnsi="Arial" w:cs="Arial"/>
          <w:sz w:val="20"/>
        </w:rPr>
      </w:pPr>
    </w:p>
    <w:sectPr w:rsidR="004500A8" w:rsidRPr="00266614"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F36AD" w14:textId="77777777" w:rsidR="008B33C5" w:rsidRDefault="008B33C5">
      <w:r>
        <w:separator/>
      </w:r>
    </w:p>
  </w:endnote>
  <w:endnote w:type="continuationSeparator" w:id="0">
    <w:p w14:paraId="3F6D75FA" w14:textId="77777777" w:rsidR="008B33C5" w:rsidRDefault="008B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A45B9" w14:textId="77777777" w:rsidR="008B33C5" w:rsidRDefault="008B33C5">
      <w:r>
        <w:separator/>
      </w:r>
    </w:p>
  </w:footnote>
  <w:footnote w:type="continuationSeparator" w:id="0">
    <w:p w14:paraId="10B7AC4A" w14:textId="77777777" w:rsidR="008B33C5" w:rsidRDefault="008B3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3FBB"/>
    <w:rsid w:val="00035FD5"/>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4DE2"/>
    <w:rsid w:val="000C5A94"/>
    <w:rsid w:val="000C62C8"/>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4004"/>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690D"/>
    <w:rsid w:val="003175CA"/>
    <w:rsid w:val="003224CF"/>
    <w:rsid w:val="00324A1A"/>
    <w:rsid w:val="00324B05"/>
    <w:rsid w:val="00326BEB"/>
    <w:rsid w:val="00331B56"/>
    <w:rsid w:val="003320D2"/>
    <w:rsid w:val="00336A58"/>
    <w:rsid w:val="00341D0E"/>
    <w:rsid w:val="003526EC"/>
    <w:rsid w:val="003562F2"/>
    <w:rsid w:val="00356796"/>
    <w:rsid w:val="0036234E"/>
    <w:rsid w:val="00367775"/>
    <w:rsid w:val="00367B2C"/>
    <w:rsid w:val="00373FB1"/>
    <w:rsid w:val="00375941"/>
    <w:rsid w:val="00380DFA"/>
    <w:rsid w:val="0038103F"/>
    <w:rsid w:val="00390C71"/>
    <w:rsid w:val="003921C7"/>
    <w:rsid w:val="00397A57"/>
    <w:rsid w:val="00397FFD"/>
    <w:rsid w:val="003B061F"/>
    <w:rsid w:val="003B08B1"/>
    <w:rsid w:val="003B2B49"/>
    <w:rsid w:val="003B3DF9"/>
    <w:rsid w:val="003B735D"/>
    <w:rsid w:val="003C410E"/>
    <w:rsid w:val="003C512E"/>
    <w:rsid w:val="003D4CCC"/>
    <w:rsid w:val="003D69B5"/>
    <w:rsid w:val="003E026B"/>
    <w:rsid w:val="003E02CE"/>
    <w:rsid w:val="003E37C9"/>
    <w:rsid w:val="003E518F"/>
    <w:rsid w:val="003F583E"/>
    <w:rsid w:val="003F7678"/>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5E0A"/>
    <w:rsid w:val="007471B1"/>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22FB"/>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33C5"/>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2B9D"/>
    <w:rsid w:val="00996245"/>
    <w:rsid w:val="009967F7"/>
    <w:rsid w:val="009A3EAD"/>
    <w:rsid w:val="009A3F70"/>
    <w:rsid w:val="009A608C"/>
    <w:rsid w:val="009A78D1"/>
    <w:rsid w:val="009C6384"/>
    <w:rsid w:val="009C75E1"/>
    <w:rsid w:val="009D0180"/>
    <w:rsid w:val="009D304F"/>
    <w:rsid w:val="009D4B5C"/>
    <w:rsid w:val="009E6346"/>
    <w:rsid w:val="009E7E4C"/>
    <w:rsid w:val="009F05D4"/>
    <w:rsid w:val="009F7A21"/>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B3DE0"/>
    <w:rsid w:val="00FC4B1E"/>
    <w:rsid w:val="00FC5400"/>
    <w:rsid w:val="00FC574F"/>
    <w:rsid w:val="00FC5B0A"/>
    <w:rsid w:val="00FC78FF"/>
    <w:rsid w:val="00FD071F"/>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tlid-translation">
    <w:name w:val="tlid-translation"/>
    <w:basedOn w:val="Absatz-Standardschriftart"/>
    <w:rsid w:val="0082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14125553">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us.google.com/+ramede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rameder.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b.fischler@ramede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439</Words>
  <Characters>2768</Characters>
  <Application>Microsoft Office Word</Application>
  <DocSecurity>0</DocSecurity>
  <Lines>23</Lines>
  <Paragraphs>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rameder</vt:lpstr>
      <vt:lpstr>rameder</vt:lpstr>
      <vt:lpstr>rameder</vt:lpstr>
    </vt:vector>
  </TitlesOfParts>
  <Company>Rameder</Company>
  <LinksUpToDate>false</LinksUpToDate>
  <CharactersWithSpaces>3201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4</cp:revision>
  <cp:lastPrinted>2019-04-12T07:36:00Z</cp:lastPrinted>
  <dcterms:created xsi:type="dcterms:W3CDTF">2019-04-29T06:23:00Z</dcterms:created>
  <dcterms:modified xsi:type="dcterms:W3CDTF">2019-06-03T06:28:00Z</dcterms:modified>
</cp:coreProperties>
</file>